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D512" w14:textId="408FD2DC" w:rsidR="00952916" w:rsidRPr="00952916" w:rsidRDefault="00952916" w:rsidP="009529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33333"/>
          <w:sz w:val="23"/>
          <w:szCs w:val="22"/>
        </w:rPr>
      </w:pPr>
      <w:r w:rsidRPr="00952916">
        <w:rPr>
          <w:rStyle w:val="Strong"/>
          <w:rFonts w:ascii="Lato" w:hAnsi="Lato"/>
          <w:color w:val="333333"/>
          <w:sz w:val="23"/>
          <w:szCs w:val="22"/>
        </w:rPr>
        <w:t>45</w:t>
      </w:r>
      <w:r w:rsidRPr="00952916">
        <w:rPr>
          <w:rStyle w:val="Strong"/>
          <w:rFonts w:ascii="Lato" w:hAnsi="Lato"/>
          <w:color w:val="333333"/>
          <w:sz w:val="23"/>
          <w:szCs w:val="22"/>
          <w:vertAlign w:val="superscript"/>
        </w:rPr>
        <w:t>TH</w:t>
      </w:r>
      <w:r w:rsidRPr="00952916">
        <w:rPr>
          <w:rStyle w:val="Strong"/>
          <w:rFonts w:ascii="Lato" w:hAnsi="Lato"/>
          <w:color w:val="333333"/>
          <w:sz w:val="23"/>
          <w:szCs w:val="22"/>
        </w:rPr>
        <w:t xml:space="preserve"> PUBLIC EMPLOYMENT LABOR RELATIONS FORUM (PELRF)</w:t>
      </w:r>
    </w:p>
    <w:p w14:paraId="70AC9D69" w14:textId="48F9B268" w:rsidR="00952916" w:rsidRPr="00952916" w:rsidRDefault="00952916" w:rsidP="009529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33333"/>
          <w:sz w:val="23"/>
          <w:szCs w:val="22"/>
        </w:rPr>
      </w:pPr>
      <w:r w:rsidRPr="00952916">
        <w:rPr>
          <w:rStyle w:val="Strong"/>
          <w:rFonts w:ascii="Lato" w:hAnsi="Lato"/>
          <w:color w:val="333333"/>
          <w:sz w:val="23"/>
          <w:szCs w:val="22"/>
        </w:rPr>
        <w:t>Course No. 3476</w:t>
      </w:r>
    </w:p>
    <w:p w14:paraId="47C2AD23" w14:textId="682319E3" w:rsidR="00952916" w:rsidRPr="00952916" w:rsidRDefault="00952916" w:rsidP="009529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33333"/>
          <w:sz w:val="23"/>
          <w:szCs w:val="22"/>
        </w:rPr>
      </w:pPr>
      <w:r w:rsidRPr="00952916">
        <w:rPr>
          <w:rStyle w:val="Strong"/>
          <w:rFonts w:ascii="Lato" w:hAnsi="Lato"/>
          <w:color w:val="333333"/>
          <w:sz w:val="23"/>
          <w:szCs w:val="22"/>
        </w:rPr>
        <w:t xml:space="preserve">Rosen Plaza Hotel, </w:t>
      </w:r>
      <w:r w:rsidRPr="00952916">
        <w:rPr>
          <w:rStyle w:val="Strong"/>
          <w:rFonts w:ascii="Lato" w:hAnsi="Lato"/>
          <w:color w:val="333333"/>
          <w:sz w:val="23"/>
          <w:szCs w:val="22"/>
        </w:rPr>
        <w:t>9700 International Drive, Orlando, FL 32819</w:t>
      </w:r>
    </w:p>
    <w:p w14:paraId="25A4FE65" w14:textId="110D09AA" w:rsidR="00952916" w:rsidRPr="00952916" w:rsidRDefault="00952916" w:rsidP="009529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33333"/>
          <w:sz w:val="23"/>
          <w:szCs w:val="22"/>
        </w:rPr>
      </w:pPr>
      <w:r w:rsidRPr="00952916">
        <w:rPr>
          <w:rStyle w:val="Strong"/>
          <w:rFonts w:ascii="Lato" w:hAnsi="Lato"/>
          <w:color w:val="333333"/>
          <w:sz w:val="23"/>
          <w:szCs w:val="22"/>
        </w:rPr>
        <w:t>October 17 – 18, 2019</w:t>
      </w:r>
    </w:p>
    <w:p w14:paraId="3C388318" w14:textId="77777777" w:rsidR="00952916" w:rsidRPr="00952916" w:rsidRDefault="00952916" w:rsidP="009529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33333"/>
          <w:sz w:val="23"/>
          <w:szCs w:val="22"/>
        </w:rPr>
      </w:pPr>
    </w:p>
    <w:p w14:paraId="1F7B7F6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33333"/>
          <w:sz w:val="21"/>
          <w:szCs w:val="21"/>
        </w:rPr>
      </w:pPr>
    </w:p>
    <w:p w14:paraId="0393DE2B" w14:textId="2166E7C3" w:rsidR="00952916" w:rsidRP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  <w:u w:val="single"/>
        </w:rPr>
      </w:pPr>
      <w:r w:rsidRPr="00952916">
        <w:rPr>
          <w:rStyle w:val="Strong"/>
          <w:rFonts w:ascii="Lato" w:hAnsi="Lato"/>
          <w:color w:val="333333"/>
          <w:sz w:val="21"/>
          <w:szCs w:val="21"/>
          <w:u w:val="single"/>
        </w:rPr>
        <w:t>Thursday, October 17, 2019</w:t>
      </w:r>
    </w:p>
    <w:p w14:paraId="5ABEBBE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623ACA01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1:00 PM - 1:10 PM</w:t>
      </w:r>
    </w:p>
    <w:p w14:paraId="046480B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Opening Remarks</w:t>
      </w:r>
    </w:p>
    <w:p w14:paraId="1EAA21EE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Gregg Riley Morton, Deputy General Counsel, PERC, Tallahassee</w:t>
      </w:r>
    </w:p>
    <w:p w14:paraId="7FE4653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Janeia Ingram, Hearing Officer, PERC, Tallahassee</w:t>
      </w:r>
    </w:p>
    <w:p w14:paraId="780B492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6401CE68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1:10 PM - 2:00 PM</w:t>
      </w:r>
    </w:p>
    <w:p w14:paraId="34584E0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Federal 11th Circuit and Florida Public Sector Update</w:t>
      </w:r>
    </w:p>
    <w:p w14:paraId="3AB5A7F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F. Damon Kitchen, </w:t>
      </w:r>
      <w:proofErr w:type="spellStart"/>
      <w:r>
        <w:rPr>
          <w:rStyle w:val="Emphasis"/>
          <w:rFonts w:ascii="Lato" w:hAnsi="Lato"/>
          <w:color w:val="4D4D4F"/>
          <w:sz w:val="21"/>
          <w:szCs w:val="21"/>
        </w:rPr>
        <w:t>Constangy</w:t>
      </w:r>
      <w:proofErr w:type="spellEnd"/>
      <w:r>
        <w:rPr>
          <w:rStyle w:val="Emphasis"/>
          <w:rFonts w:ascii="Lato" w:hAnsi="Lato"/>
          <w:color w:val="4D4D4F"/>
          <w:sz w:val="21"/>
          <w:szCs w:val="21"/>
        </w:rPr>
        <w:t xml:space="preserve">, Brooks, Smith &amp; </w:t>
      </w:r>
      <w:proofErr w:type="spellStart"/>
      <w:r>
        <w:rPr>
          <w:rStyle w:val="Emphasis"/>
          <w:rFonts w:ascii="Lato" w:hAnsi="Lato"/>
          <w:color w:val="4D4D4F"/>
          <w:sz w:val="21"/>
          <w:szCs w:val="21"/>
        </w:rPr>
        <w:t>Prophete</w:t>
      </w:r>
      <w:proofErr w:type="spellEnd"/>
      <w:r>
        <w:rPr>
          <w:rStyle w:val="Emphasis"/>
          <w:rFonts w:ascii="Lato" w:hAnsi="Lato"/>
          <w:color w:val="4D4D4F"/>
          <w:sz w:val="21"/>
          <w:szCs w:val="21"/>
        </w:rPr>
        <w:t>, LLP, </w:t>
      </w:r>
      <w:r>
        <w:rPr>
          <w:rStyle w:val="Emphasis"/>
          <w:rFonts w:ascii="Lato" w:hAnsi="Lato"/>
          <w:color w:val="333333"/>
          <w:sz w:val="21"/>
          <w:szCs w:val="21"/>
        </w:rPr>
        <w:t>Jacksonville</w:t>
      </w:r>
    </w:p>
    <w:p w14:paraId="65F8ED7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19BAE66B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2:00 PM - 2:50 PM</w:t>
      </w:r>
    </w:p>
    <w:p w14:paraId="322657D6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State and Federal Causes of Action for Retaliatory Conduct in Florida Public Employment</w:t>
      </w:r>
    </w:p>
    <w:p w14:paraId="040472BB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Robert Eschenfelder, Associate General Counsel, Florida Gulf Coast University, Fort Myers</w:t>
      </w:r>
    </w:p>
    <w:p w14:paraId="39B2161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00059BD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2:50 PM - 3:05 PM</w:t>
      </w:r>
    </w:p>
    <w:p w14:paraId="72383EC6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Break</w:t>
      </w:r>
    </w:p>
    <w:p w14:paraId="72CD308F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44CCC4AD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3:05 PM - 3:55 PM</w:t>
      </w:r>
    </w:p>
    <w:p w14:paraId="7EA1FBE2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Special Considerations under FLSA for Public Employers</w:t>
      </w:r>
    </w:p>
    <w:p w14:paraId="2749018B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Linda Bond Edwards, </w:t>
      </w:r>
      <w:proofErr w:type="spellStart"/>
      <w:r>
        <w:rPr>
          <w:rStyle w:val="Emphasis"/>
          <w:rFonts w:ascii="Lato" w:hAnsi="Lato"/>
          <w:color w:val="4D4D4F"/>
          <w:sz w:val="21"/>
          <w:szCs w:val="21"/>
        </w:rPr>
        <w:t>Rumberger</w:t>
      </w:r>
      <w:proofErr w:type="spellEnd"/>
      <w:r>
        <w:rPr>
          <w:rStyle w:val="Emphasis"/>
          <w:rFonts w:ascii="Lato" w:hAnsi="Lato"/>
          <w:color w:val="4D4D4F"/>
          <w:sz w:val="21"/>
          <w:szCs w:val="21"/>
        </w:rPr>
        <w:t>, Kirk and Caldwell P.A., </w:t>
      </w:r>
      <w:r>
        <w:rPr>
          <w:rStyle w:val="Emphasis"/>
          <w:rFonts w:ascii="Lato" w:hAnsi="Lato"/>
          <w:color w:val="333333"/>
          <w:sz w:val="21"/>
          <w:szCs w:val="21"/>
        </w:rPr>
        <w:t>Tallahassee</w:t>
      </w:r>
    </w:p>
    <w:p w14:paraId="36CCEF76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6F0B6405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3:55 PM - 4:45 PM</w:t>
      </w:r>
    </w:p>
    <w:p w14:paraId="2309121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EEOC/FCHR Update</w:t>
      </w:r>
    </w:p>
    <w:p w14:paraId="2E0718ED" w14:textId="0F4472F1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Rob Sniffen, </w:t>
      </w:r>
      <w:r>
        <w:rPr>
          <w:rStyle w:val="Emphasis"/>
          <w:rFonts w:ascii="Lato" w:hAnsi="Lato"/>
          <w:color w:val="4D4D4F"/>
          <w:sz w:val="21"/>
          <w:szCs w:val="21"/>
        </w:rPr>
        <w:t>Sniffen &amp; Spellman P.A.,</w:t>
      </w:r>
      <w:r>
        <w:rPr>
          <w:rStyle w:val="Emphasis"/>
          <w:rFonts w:ascii="Lato" w:hAnsi="Lato"/>
          <w:color w:val="4D4D4F"/>
          <w:sz w:val="21"/>
          <w:szCs w:val="21"/>
        </w:rPr>
        <w:t xml:space="preserve"> </w:t>
      </w:r>
      <w:r>
        <w:rPr>
          <w:rStyle w:val="Emphasis"/>
          <w:rFonts w:ascii="Lato" w:hAnsi="Lato"/>
          <w:color w:val="333333"/>
          <w:sz w:val="21"/>
          <w:szCs w:val="21"/>
        </w:rPr>
        <w:t>Tallahassee</w:t>
      </w:r>
    </w:p>
    <w:p w14:paraId="61541483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71A3CC50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4:45 PM - 5:00 PM</w:t>
      </w:r>
    </w:p>
    <w:p w14:paraId="33E21A6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Break</w:t>
      </w:r>
    </w:p>
    <w:p w14:paraId="041B359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22E38B5E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5:00 PM - 6:00 PM</w:t>
      </w:r>
    </w:p>
    <w:p w14:paraId="0E6660C1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Section Meetings (All Invited)</w:t>
      </w:r>
    </w:p>
    <w:p w14:paraId="089A8A28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2BB2E34B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6:00 PM - 7:30 PM</w:t>
      </w:r>
    </w:p>
    <w:p w14:paraId="08C68805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All Members’ Reception (Included in Registration Fee)</w:t>
      </w:r>
    </w:p>
    <w:p w14:paraId="435CDE2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5CC2D901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3A0BD19B" w14:textId="77777777" w:rsidR="00952916" w:rsidRP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  <w:u w:val="single"/>
        </w:rPr>
      </w:pPr>
      <w:r w:rsidRPr="00952916">
        <w:rPr>
          <w:rStyle w:val="Strong"/>
          <w:rFonts w:ascii="Lato" w:hAnsi="Lato"/>
          <w:color w:val="333333"/>
          <w:sz w:val="21"/>
          <w:szCs w:val="21"/>
          <w:u w:val="single"/>
        </w:rPr>
        <w:t>Friday, October 18, 2019</w:t>
      </w:r>
    </w:p>
    <w:p w14:paraId="727503C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0E1E7BF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8:50 AM - 9:00 AM</w:t>
      </w:r>
    </w:p>
    <w:p w14:paraId="4285FBF5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Opening Remarks</w:t>
      </w:r>
    </w:p>
    <w:p w14:paraId="291FC850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Gregg Riley Morton, Deputy General Counsel, PERC, Tallahassee</w:t>
      </w:r>
    </w:p>
    <w:p w14:paraId="4354648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Janeia Ingram, Hearing Officer, PERC, Tallahassee</w:t>
      </w:r>
    </w:p>
    <w:p w14:paraId="17A1631E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256421BC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9:00 AM - 9:55 AM</w:t>
      </w:r>
    </w:p>
    <w:p w14:paraId="0D6EE6BE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PERC: Year in Review</w:t>
      </w:r>
    </w:p>
    <w:p w14:paraId="7296B866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lastRenderedPageBreak/>
        <w:t>Gregg Riley Morton, Deputy General Counsel, PERC, Tallahassee</w:t>
      </w:r>
    </w:p>
    <w:p w14:paraId="1B2D15CC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Janeia Ingram, Hearing Officer, PERC, Tallahassee</w:t>
      </w:r>
    </w:p>
    <w:p w14:paraId="2BA9E696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Lyyli Van Whittle, PERC, Tallahassee</w:t>
      </w:r>
    </w:p>
    <w:p w14:paraId="2FFFDA2A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056156A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9:55 AM - 10:45 AM</w:t>
      </w:r>
    </w:p>
    <w:p w14:paraId="0245EC89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Is Florida’s Workplace Still Drug-Free? Discussion of the Impact of Medical Marijuana on Drug-Free Workplace Policies</w:t>
      </w:r>
    </w:p>
    <w:p w14:paraId="4F8FE928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Sacha Dyson, Gray Robinson, P.A., Tampa</w:t>
      </w:r>
    </w:p>
    <w:p w14:paraId="5EF095DF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4EB283E5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10:45 AM - 11:00 AM</w:t>
      </w:r>
    </w:p>
    <w:p w14:paraId="317ADA02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Break</w:t>
      </w:r>
    </w:p>
    <w:p w14:paraId="510A5531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14732A2C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11:00 AM - 11:50 AM</w:t>
      </w:r>
    </w:p>
    <w:p w14:paraId="212586A5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FRS &amp; Pension Developments</w:t>
      </w:r>
    </w:p>
    <w:p w14:paraId="37AB254F" w14:textId="526F34AB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Glenn Thomas, </w:t>
      </w:r>
      <w:r>
        <w:rPr>
          <w:rStyle w:val="Emphasis"/>
          <w:rFonts w:ascii="Lato" w:hAnsi="Lato"/>
          <w:color w:val="4D4D4F"/>
          <w:sz w:val="21"/>
          <w:szCs w:val="21"/>
        </w:rPr>
        <w:t>Lewis, Longman &amp; Walker, P.A.,</w:t>
      </w:r>
      <w:r>
        <w:rPr>
          <w:rStyle w:val="Emphasis"/>
          <w:rFonts w:ascii="Lato" w:hAnsi="Lato"/>
          <w:color w:val="4D4D4F"/>
          <w:sz w:val="21"/>
          <w:szCs w:val="21"/>
        </w:rPr>
        <w:t xml:space="preserve"> </w:t>
      </w:r>
      <w:r>
        <w:rPr>
          <w:rStyle w:val="Emphasis"/>
          <w:rFonts w:ascii="Lato" w:hAnsi="Lato"/>
          <w:color w:val="333333"/>
          <w:sz w:val="21"/>
          <w:szCs w:val="21"/>
        </w:rPr>
        <w:t>Tallahassee</w:t>
      </w:r>
    </w:p>
    <w:p w14:paraId="3BC31879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Janice Rustin, </w:t>
      </w:r>
      <w:r>
        <w:rPr>
          <w:rStyle w:val="Emphasis"/>
          <w:rFonts w:ascii="Lato" w:hAnsi="Lato"/>
          <w:color w:val="4D4D4F"/>
          <w:sz w:val="21"/>
          <w:szCs w:val="21"/>
        </w:rPr>
        <w:t>Lewis, Longman &amp; Walker, P.A., </w:t>
      </w:r>
      <w:r>
        <w:rPr>
          <w:rStyle w:val="Emphasis"/>
          <w:rFonts w:ascii="Lato" w:hAnsi="Lato"/>
          <w:color w:val="333333"/>
          <w:sz w:val="21"/>
          <w:szCs w:val="21"/>
        </w:rPr>
        <w:t>West Palm Beach</w:t>
      </w:r>
    </w:p>
    <w:p w14:paraId="468EAC7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6A7AB77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11:50 AM - 1:00 PM</w:t>
      </w:r>
    </w:p>
    <w:p w14:paraId="00DCCAC4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Luncheon (Included in Registration Fee)</w:t>
      </w:r>
    </w:p>
    <w:p w14:paraId="315B6AB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1B19BA16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1:00 PM - 1:50 PM</w:t>
      </w:r>
    </w:p>
    <w:p w14:paraId="4504A789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Effective and Ethical Uses of Social Media in Litigation</w:t>
      </w:r>
    </w:p>
    <w:p w14:paraId="5E9C042D" w14:textId="68990C06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Dixie Daimwood, </w:t>
      </w:r>
      <w:r>
        <w:rPr>
          <w:rStyle w:val="Emphasis"/>
          <w:rFonts w:ascii="Lato" w:hAnsi="Lato"/>
          <w:color w:val="4D4D4F"/>
          <w:sz w:val="21"/>
          <w:szCs w:val="21"/>
        </w:rPr>
        <w:t>Dunlap &amp; Shipman,</w:t>
      </w:r>
      <w:r>
        <w:rPr>
          <w:rStyle w:val="Emphasis"/>
          <w:rFonts w:ascii="Lato" w:hAnsi="Lato"/>
          <w:color w:val="4D4D4F"/>
          <w:sz w:val="21"/>
          <w:szCs w:val="21"/>
        </w:rPr>
        <w:t xml:space="preserve"> </w:t>
      </w:r>
      <w:r>
        <w:rPr>
          <w:rStyle w:val="Emphasis"/>
          <w:rFonts w:ascii="Lato" w:hAnsi="Lato"/>
          <w:color w:val="333333"/>
          <w:sz w:val="21"/>
          <w:szCs w:val="21"/>
        </w:rPr>
        <w:t>Tallahassee</w:t>
      </w:r>
    </w:p>
    <w:p w14:paraId="22592CEF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521D8698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1:50 PM - 2:40 PM</w:t>
      </w:r>
    </w:p>
    <w:p w14:paraId="51C150C8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First Amendment in Public Employment</w:t>
      </w:r>
    </w:p>
    <w:p w14:paraId="0044E12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Don Slesnick, </w:t>
      </w:r>
      <w:r>
        <w:rPr>
          <w:rStyle w:val="Emphasis"/>
          <w:rFonts w:ascii="Lato" w:hAnsi="Lato"/>
          <w:color w:val="4D4D4F"/>
          <w:sz w:val="21"/>
          <w:szCs w:val="21"/>
        </w:rPr>
        <w:t>Law Offices of Slesnick &amp; Casey LLP, </w:t>
      </w:r>
      <w:r>
        <w:rPr>
          <w:rStyle w:val="Emphasis"/>
          <w:rFonts w:ascii="Lato" w:hAnsi="Lato"/>
          <w:color w:val="333333"/>
          <w:sz w:val="21"/>
          <w:szCs w:val="21"/>
        </w:rPr>
        <w:t>Coral Gables</w:t>
      </w:r>
    </w:p>
    <w:p w14:paraId="6D7E3622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Cynthia Sass, Sass Law Firm, Tampa</w:t>
      </w:r>
    </w:p>
    <w:p w14:paraId="1DEFB390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William "Bill" Candela, Miami</w:t>
      </w:r>
    </w:p>
    <w:p w14:paraId="0FC84AE5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11EDF3C8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2:40 PM - 3:30 PM</w:t>
      </w:r>
    </w:p>
    <w:p w14:paraId="70AE0929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Best Practices to Avoid Discrimination, Harassment, and Retaliation Claims</w:t>
      </w:r>
    </w:p>
    <w:p w14:paraId="5FA24B00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Brian L. Hayden, Jackson Lewis, P.C., Jacksonville</w:t>
      </w:r>
    </w:p>
    <w:p w14:paraId="7024286C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</w:p>
    <w:p w14:paraId="362FA6E1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3:30 PM - 3:40 PM</w:t>
      </w:r>
    </w:p>
    <w:p w14:paraId="5D21D21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Strong"/>
          <w:rFonts w:ascii="Lato" w:hAnsi="Lato"/>
          <w:color w:val="333333"/>
          <w:sz w:val="21"/>
          <w:szCs w:val="21"/>
        </w:rPr>
        <w:t>Q&amp;A and Closing Remark</w:t>
      </w:r>
    </w:p>
    <w:p w14:paraId="758599B7" w14:textId="77777777" w:rsidR="00952916" w:rsidRDefault="00952916" w:rsidP="00952916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333333"/>
          <w:sz w:val="21"/>
          <w:szCs w:val="21"/>
        </w:rPr>
      </w:pPr>
      <w:r>
        <w:rPr>
          <w:rStyle w:val="Emphasis"/>
          <w:rFonts w:ascii="Lato" w:hAnsi="Lato"/>
          <w:color w:val="333333"/>
          <w:sz w:val="21"/>
          <w:szCs w:val="21"/>
        </w:rPr>
        <w:t>Gregg Riley Morton, Deputy General Counsel, PERC, Tallahassee</w:t>
      </w:r>
    </w:p>
    <w:p w14:paraId="60148436" w14:textId="4FFA53D4" w:rsidR="00952916" w:rsidRDefault="00952916"/>
    <w:p w14:paraId="14FF2C2A" w14:textId="77777777" w:rsid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sectPr w:rsidR="00952916" w:rsidSect="0095291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E861563" w14:textId="01402605" w:rsid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b/>
          <w:bCs/>
          <w:color w:val="333333"/>
          <w:sz w:val="21"/>
          <w:szCs w:val="21"/>
        </w:rPr>
      </w:pPr>
      <w:r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CLE CREDITS</w:t>
      </w:r>
    </w:p>
    <w:p w14:paraId="5AC946B4" w14:textId="7A717AEF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Course classification: Intermediate</w:t>
      </w:r>
    </w:p>
    <w:p w14:paraId="76AA49FE" w14:textId="77777777" w:rsidR="00952916" w:rsidRPr="00952916" w:rsidRDefault="00952916" w:rsidP="00952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br/>
      </w:r>
    </w:p>
    <w:p w14:paraId="7DE596F9" w14:textId="77777777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CLER Program</w:t>
      </w: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 </w:t>
      </w:r>
      <w:r w:rsidRPr="00952916">
        <w:rPr>
          <w:rFonts w:ascii="Lato" w:eastAsia="Times New Roman" w:hAnsi="Lato" w:cs="Times New Roman"/>
          <w:i/>
          <w:iCs/>
          <w:color w:val="333333"/>
          <w:sz w:val="21"/>
          <w:szCs w:val="21"/>
        </w:rPr>
        <w:t>(max credit: 10.0 hours)</w:t>
      </w:r>
    </w:p>
    <w:p w14:paraId="6BDDB87A" w14:textId="77777777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General: 10.0 hours</w:t>
      </w:r>
    </w:p>
    <w:p w14:paraId="33FB216C" w14:textId="79D79618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Ethics: 1.0 hour</w:t>
      </w:r>
    </w:p>
    <w:p w14:paraId="443E04E0" w14:textId="1C4E1064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Technology: 1.0 hour</w:t>
      </w:r>
    </w:p>
    <w:p w14:paraId="1A4DDAA5" w14:textId="77777777" w:rsidR="00952916" w:rsidRPr="00952916" w:rsidRDefault="00952916" w:rsidP="00952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br/>
      </w:r>
    </w:p>
    <w:p w14:paraId="37C9BA8B" w14:textId="77777777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Certification Program</w:t>
      </w: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 </w:t>
      </w:r>
      <w:r w:rsidRPr="00952916">
        <w:rPr>
          <w:rFonts w:ascii="Lato" w:eastAsia="Times New Roman" w:hAnsi="Lato" w:cs="Times New Roman"/>
          <w:i/>
          <w:iCs/>
          <w:color w:val="333333"/>
          <w:sz w:val="21"/>
          <w:szCs w:val="21"/>
        </w:rPr>
        <w:t>(max credit: 10.0 hours)</w:t>
      </w:r>
    </w:p>
    <w:p w14:paraId="51062EBA" w14:textId="5EA5FD08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Civil Trial: 1.0 hour</w:t>
      </w:r>
    </w:p>
    <w:p w14:paraId="753B734D" w14:textId="77777777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Labor and Employment Law: 10.0 hours</w:t>
      </w:r>
    </w:p>
    <w:p w14:paraId="04C35A18" w14:textId="77777777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State and Federal Government and Administrative Practice: 3.0 hours</w:t>
      </w:r>
    </w:p>
    <w:p w14:paraId="55640DC7" w14:textId="77777777" w:rsidR="00952916" w:rsidRPr="00952916" w:rsidRDefault="00952916" w:rsidP="00952916">
      <w:pPr>
        <w:shd w:val="clear" w:color="auto" w:fill="FFFFFF"/>
        <w:spacing w:after="75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</w:rPr>
      </w:pPr>
      <w:r w:rsidRPr="00952916">
        <w:rPr>
          <w:rFonts w:ascii="Lato" w:eastAsia="Times New Roman" w:hAnsi="Lato" w:cs="Times New Roman"/>
          <w:color w:val="333333"/>
          <w:sz w:val="21"/>
          <w:szCs w:val="21"/>
        </w:rPr>
        <w:t>City, County and Local Government Law: 3.0 hours</w:t>
      </w:r>
    </w:p>
    <w:p w14:paraId="516EC268" w14:textId="77777777" w:rsidR="00952916" w:rsidRDefault="00952916">
      <w:bookmarkStart w:id="0" w:name="_GoBack"/>
      <w:bookmarkEnd w:id="0"/>
    </w:p>
    <w:sectPr w:rsidR="00952916" w:rsidSect="00952916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16"/>
    <w:rsid w:val="009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6C24"/>
  <w15:chartTrackingRefBased/>
  <w15:docId w15:val="{D72F30DE-95D9-45C5-9849-0286599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916"/>
    <w:rPr>
      <w:b/>
      <w:bCs/>
    </w:rPr>
  </w:style>
  <w:style w:type="character" w:styleId="Emphasis">
    <w:name w:val="Emphasis"/>
    <w:basedOn w:val="DefaultParagraphFont"/>
    <w:uiPriority w:val="20"/>
    <w:qFormat/>
    <w:rsid w:val="00952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Angie</dc:creator>
  <cp:keywords/>
  <dc:description/>
  <cp:lastModifiedBy>Froelich, Angie</cp:lastModifiedBy>
  <cp:revision>1</cp:revision>
  <dcterms:created xsi:type="dcterms:W3CDTF">2019-08-12T20:03:00Z</dcterms:created>
  <dcterms:modified xsi:type="dcterms:W3CDTF">2019-08-12T20:07:00Z</dcterms:modified>
</cp:coreProperties>
</file>