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29"/>
      </w:pPr>
      <w:r>
        <w:rPr/>
        <w:drawing>
          <wp:inline distT="0" distB="0" distL="0" distR="0">
            <wp:extent cx="972352" cy="972312"/>
            <wp:effectExtent l="0" t="0" r="0" b="0"/>
            <wp:docPr id="1" name="image1.png" descr="The Florida Bar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52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322" w:lineRule="exact" w:before="48"/>
        <w:ind w:left="1637" w:right="1635" w:firstLine="0"/>
        <w:jc w:val="center"/>
        <w:rPr>
          <w:b/>
          <w:sz w:val="28"/>
        </w:rPr>
      </w:pPr>
      <w:r>
        <w:rPr>
          <w:b/>
          <w:sz w:val="28"/>
        </w:rPr>
        <w:t>The Florida Bar • Labor and Employment Law Section</w:t>
      </w:r>
    </w:p>
    <w:p>
      <w:pPr>
        <w:spacing w:line="414" w:lineRule="exact" w:before="0"/>
        <w:ind w:left="1637" w:right="1636" w:firstLine="0"/>
        <w:jc w:val="center"/>
        <w:rPr>
          <w:b/>
          <w:sz w:val="36"/>
        </w:rPr>
      </w:pPr>
      <w:r>
        <w:rPr>
          <w:b/>
          <w:sz w:val="36"/>
        </w:rPr>
        <w:t>2018 - 2019 • COMMITTEE PREFERENCE FORM</w:t>
      </w:r>
    </w:p>
    <w:p>
      <w:pPr>
        <w:tabs>
          <w:tab w:pos="1740" w:val="left" w:leader="none"/>
          <w:tab w:pos="1848" w:val="left" w:leader="none"/>
          <w:tab w:pos="2820" w:val="left" w:leader="none"/>
          <w:tab w:pos="5611" w:val="left" w:leader="none"/>
          <w:tab w:pos="6601" w:val="left" w:leader="none"/>
          <w:tab w:pos="7592" w:val="left" w:leader="none"/>
          <w:tab w:pos="11281" w:val="left" w:leader="none"/>
        </w:tabs>
        <w:spacing w:line="343" w:lineRule="auto" w:before="120"/>
        <w:ind w:left="227" w:right="116" w:firstLine="0"/>
        <w:jc w:val="both"/>
        <w:rPr>
          <w:sz w:val="22"/>
        </w:rPr>
      </w:pPr>
      <w:r>
        <w:rPr>
          <w:sz w:val="22"/>
        </w:rPr>
        <w:t>Name:</w:t>
        <w:tab/>
      </w:r>
      <w:r>
        <w:rPr>
          <w:sz w:val="22"/>
          <w:u w:val="single"/>
        </w:rPr>
        <w:t> </w:t>
        <w:tab/>
        <w:tab/>
        <w:tab/>
        <w:tab/>
      </w:r>
      <w:r>
        <w:rPr>
          <w:sz w:val="22"/>
        </w:rPr>
        <w:t>Attorney</w:t>
      </w:r>
      <w:r>
        <w:rPr>
          <w:spacing w:val="-5"/>
          <w:sz w:val="22"/>
        </w:rPr>
        <w:t> </w:t>
      </w:r>
      <w:r>
        <w:rPr>
          <w:sz w:val="22"/>
        </w:rPr>
        <w:t>No.    </w:t>
      </w:r>
      <w:r>
        <w:rPr>
          <w:spacing w:val="-1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Address:</w:t>
        <w:tab/>
      </w:r>
      <w:r>
        <w:rPr>
          <w:sz w:val="22"/>
          <w:u w:val="single"/>
        </w:rPr>
        <w:tab/>
        <w:tab/>
        <w:tab/>
        <w:tab/>
        <w:tab/>
        <w:tab/>
      </w:r>
      <w:r>
        <w:rPr>
          <w:sz w:val="22"/>
        </w:rPr>
        <w:t> City/State/Zip:</w:t>
      </w:r>
      <w:r>
        <w:rPr>
          <w:sz w:val="22"/>
          <w:u w:val="single"/>
        </w:rPr>
        <w:tab/>
        <w:tab/>
        <w:tab/>
        <w:tab/>
        <w:tab/>
        <w:tab/>
        <w:tab/>
      </w:r>
      <w:r>
        <w:rPr>
          <w:sz w:val="22"/>
        </w:rPr>
        <w:t> Telephone</w:t>
        <w:tab/>
        <w:tab/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z w:val="22"/>
          <w:u w:val="single"/>
        </w:rPr>
        <w:t> </w:t>
        <w:tab/>
      </w:r>
      <w:r>
        <w:rPr>
          <w:sz w:val="22"/>
        </w:rPr>
        <w:t>Fax:   </w:t>
      </w:r>
      <w:r>
        <w:rPr>
          <w:spacing w:val="50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 </w:t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</w:rPr>
        <w:t> Email</w:t>
      </w:r>
      <w:r>
        <w:rPr>
          <w:spacing w:val="-3"/>
          <w:sz w:val="22"/>
        </w:rPr>
        <w:t> </w:t>
      </w:r>
      <w:r>
        <w:rPr>
          <w:sz w:val="22"/>
        </w:rPr>
        <w:t>Address:  </w:t>
      </w:r>
      <w:r>
        <w:rPr>
          <w:spacing w:val="-1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  <w:tab/>
        <w:tab/>
      </w: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26.76pt;margin-top:8.536264pt;width:558.6pt;height:260.45pt;mso-position-horizontal-relative:page;mso-position-vertical-relative:paragraph;z-index:-251654144;mso-wrap-distance-left:0;mso-wrap-distance-right:0" coordorigin="535,171" coordsize="11172,5209">
            <v:rect style="position:absolute;left:535;top:170;width:10;height:10" filled="true" fillcolor="#000000" stroked="false">
              <v:fill type="solid"/>
            </v:rect>
            <v:rect style="position:absolute;left:535;top:170;width:10;height:10" filled="true" fillcolor="#000000" stroked="false">
              <v:fill type="solid"/>
            </v:rect>
            <v:rect style="position:absolute;left:544;top:170;width:10;height:10" filled="true" fillcolor="#000000" stroked="false">
              <v:fill type="solid"/>
            </v:rect>
            <v:line style="position:absolute" from="554,176" to="11697,176" stroked="true" strokeweight=".48pt" strokecolor="#000000">
              <v:stroke dashstyle="solid"/>
            </v:line>
            <v:rect style="position:absolute;left:11697;top:170;width:10;height:10" filled="true" fillcolor="#000000" stroked="false">
              <v:fill type="solid"/>
            </v:rect>
            <v:line style="position:absolute" from="540,180" to="540,469" stroked="true" strokeweight=".48pt" strokecolor="#000000">
              <v:stroke dashstyle="solid"/>
            </v:line>
            <v:line style="position:absolute" from="11702,180" to="11702,469" stroked="true" strokeweight=".48pt" strokecolor="#000000">
              <v:stroke dashstyle="solid"/>
            </v:line>
            <v:line style="position:absolute" from="540,469" to="540,654" stroked="true" strokeweight=".48pt" strokecolor="#000000">
              <v:stroke dashstyle="solid"/>
            </v:line>
            <v:line style="position:absolute" from="11702,469" to="11702,654" stroked="true" strokeweight=".48pt" strokecolor="#000000">
              <v:stroke dashstyle="solid"/>
            </v:line>
            <v:line style="position:absolute" from="540,654" to="540,5380" stroked="true" strokeweight=".48pt" strokecolor="#000000">
              <v:stroke dashstyle="solid"/>
            </v:line>
            <v:line style="position:absolute" from="11702,654" to="11702,5380" stroked="true" strokeweight=".48pt" strokecolor="#000000">
              <v:stroke dashstyle="solid"/>
            </v:line>
            <v:rect style="position:absolute;left:544;top:5370;width:10;height:10" filled="true" fillcolor="#000000" stroked="false">
              <v:fill type="solid"/>
            </v:rect>
            <v:line style="position:absolute" from="554,5375" to="11697,5375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0;top:2806;width:5644;height:2324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Local/Voluntary Bar Assoc. Liaison Committee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(LE639)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Long Range Planning Committee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(LE623)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8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Membership Outreach Committee (LE641)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NLRB/PERC Liaison Committee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(LE655)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Special Projects Committee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(LE632)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Trial Skills Seminar Committee (LE656)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NEW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Wage &amp; Hour Administration Liaison Committee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(LE660)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Workplace Health &amp; Safety Committee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(LE680)</w:t>
                    </w:r>
                  </w:p>
                </w:txbxContent>
              </v:textbox>
              <w10:wrap type="none"/>
            </v:shape>
            <v:shape style="position:absolute;left:6137;top:720;width:5410;height:1114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Communications Committee (LE644):</w:t>
                    </w:r>
                  </w:p>
                  <w:p>
                    <w:pPr>
                      <w:tabs>
                        <w:tab w:pos="794" w:val="left" w:leader="none"/>
                      </w:tabs>
                      <w:spacing w:before="67"/>
                      <w:ind w:left="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Publications Subcommittee (Checkoff/Journal)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(LE622)</w:t>
                    </w:r>
                  </w:p>
                  <w:p>
                    <w:pPr>
                      <w:tabs>
                        <w:tab w:pos="794" w:val="left" w:leader="none"/>
                      </w:tabs>
                      <w:spacing w:before="68"/>
                      <w:ind w:left="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Social Media/Advertising Subcommittee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(LE642)</w:t>
                    </w:r>
                  </w:p>
                  <w:p>
                    <w:pPr>
                      <w:tabs>
                        <w:tab w:pos="794" w:val="left" w:leader="none"/>
                      </w:tabs>
                      <w:spacing w:before="68"/>
                      <w:ind w:left="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Website Subcommittee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(LE635)</w:t>
                    </w:r>
                  </w:p>
                </w:txbxContent>
              </v:textbox>
              <w10:wrap type="none"/>
            </v:shape>
            <v:shape style="position:absolute;left:900;top:720;width:4478;height:2009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ABA Liaison Committee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(LE640)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Bar Leadership Liaison Committee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(LE665)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Corporate Counsel Committee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(LE670)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EEOC/FEPA Liaison Committee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(LE650)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Immigration Committee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(LE675)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Judicial Outreach Committee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(LE645)</w:t>
                    </w:r>
                  </w:p>
                  <w:p>
                    <w:pPr>
                      <w:tabs>
                        <w:tab w:pos="811" w:val="left" w:leader="none"/>
                      </w:tabs>
                      <w:spacing w:before="7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School Liaison Committee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(LE638)</w:t>
                    </w:r>
                  </w:p>
                </w:txbxContent>
              </v:textbox>
              <w10:wrap type="none"/>
            </v:shape>
            <v:shape style="position:absolute;left:4803;top:248;width:264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am interested in serving on the: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0"/>
        <w:ind w:left="227"/>
      </w:pPr>
      <w:r>
        <w:rPr/>
        <w:t>If applicable, describe your contributions to Section CLE programs, publications and Committee activities:</w:t>
      </w:r>
    </w:p>
    <w:p>
      <w:pPr>
        <w:pStyle w:val="BodyText"/>
        <w:rPr>
          <w:sz w:val="29"/>
        </w:rPr>
      </w:pPr>
      <w:r>
        <w:rPr/>
        <w:pict>
          <v:shape style="position:absolute;margin-left:27pt;margin-top:18.876415pt;width:558.1pt;height:.1pt;mso-position-horizontal-relative:page;mso-position-vertical-relative:paragraph;z-index:-251653120;mso-wrap-distance-left:0;mso-wrap-distance-right:0" coordorigin="540,378" coordsize="11162,0" path="m540,378l11702,3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pt;margin-top:38.076416pt;width:558.1pt;height:.1pt;mso-position-horizontal-relative:page;mso-position-vertical-relative:paragraph;z-index:-251652096;mso-wrap-distance-left:0;mso-wrap-distance-right:0" coordorigin="540,762" coordsize="11162,0" path="m540,762l11702,76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7pt;margin-top:56.916416pt;width:558.1pt;height:.5pt;mso-position-horizontal-relative:page;mso-position-vertical-relative:paragraph;z-index:-251651072;mso-wrap-distance-left:0;mso-wrap-distance-right:0" coordorigin="540,1138" coordsize="11162,10">
            <v:line style="position:absolute" from="540,1143" to="5115,1143" stroked="true" strokeweight=".48pt" strokecolor="#000000">
              <v:stroke dashstyle="solid"/>
            </v:line>
            <v:rect style="position:absolute;left:5115;top:1138;width:10;height:10" filled="true" fillcolor="#000000" stroked="false">
              <v:fill type="solid"/>
            </v:rect>
            <v:line style="position:absolute" from="5125,1143" to="11702,1143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4803" w:val="left" w:leader="none"/>
        </w:tabs>
        <w:spacing w:before="96"/>
        <w:ind w:left="227" w:right="0" w:firstLine="0"/>
        <w:jc w:val="left"/>
        <w:rPr>
          <w:b/>
          <w:sz w:val="20"/>
        </w:rPr>
      </w:pP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Practice:</w:t>
        <w:tab/>
      </w:r>
      <w:r>
        <w:rPr>
          <w:b/>
          <w:sz w:val="20"/>
        </w:rPr>
        <w:t>Please complete and return </w:t>
      </w:r>
      <w:r>
        <w:rPr>
          <w:b/>
          <w:sz w:val="20"/>
          <w:u w:val="single"/>
        </w:rPr>
        <w:t>ASAP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to:</w:t>
      </w:r>
    </w:p>
    <w:p>
      <w:pPr>
        <w:pStyle w:val="BodyText"/>
        <w:tabs>
          <w:tab w:pos="1291" w:val="left" w:leader="none"/>
          <w:tab w:pos="4803" w:val="left" w:leader="none"/>
        </w:tabs>
        <w:spacing w:before="183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/>
        <w:t>Government</w:t>
        <w:tab/>
        <w:t>Angie</w:t>
      </w:r>
      <w:r>
        <w:rPr>
          <w:spacing w:val="-1"/>
        </w:rPr>
        <w:t> </w:t>
      </w:r>
      <w:r>
        <w:rPr/>
        <w:t>Froelich</w:t>
      </w:r>
    </w:p>
    <w:p>
      <w:pPr>
        <w:pStyle w:val="BodyText"/>
        <w:tabs>
          <w:tab w:pos="1291" w:val="left" w:leader="none"/>
          <w:tab w:pos="4803" w:val="left" w:leader="none"/>
        </w:tabs>
        <w:spacing w:before="70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/>
        <w:t>Management</w:t>
        <w:tab/>
        <w:t>The Florida</w:t>
      </w:r>
      <w:r>
        <w:rPr>
          <w:spacing w:val="-1"/>
        </w:rPr>
        <w:t> </w:t>
      </w:r>
      <w:r>
        <w:rPr/>
        <w:t>Bar</w:t>
      </w:r>
    </w:p>
    <w:p>
      <w:pPr>
        <w:pStyle w:val="BodyText"/>
        <w:tabs>
          <w:tab w:pos="1291" w:val="left" w:leader="none"/>
          <w:tab w:pos="4803" w:val="left" w:leader="none"/>
        </w:tabs>
        <w:spacing w:before="68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/>
        <w:t>Plaintiff</w:t>
        <w:tab/>
        <w:t>651 East Jefferson</w:t>
      </w:r>
      <w:r>
        <w:rPr>
          <w:spacing w:val="-2"/>
        </w:rPr>
        <w:t> </w:t>
      </w:r>
      <w:r>
        <w:rPr/>
        <w:t>Street</w:t>
      </w:r>
    </w:p>
    <w:p>
      <w:pPr>
        <w:pStyle w:val="BodyText"/>
        <w:tabs>
          <w:tab w:pos="1291" w:val="left" w:leader="none"/>
          <w:tab w:pos="4803" w:val="left" w:leader="none"/>
        </w:tabs>
        <w:spacing w:before="67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/>
        <w:t>Union</w:t>
        <w:tab/>
        <w:t>Tallahassee, Florida 32399-2300</w:t>
      </w:r>
    </w:p>
    <w:p>
      <w:pPr>
        <w:pStyle w:val="BodyText"/>
        <w:tabs>
          <w:tab w:pos="1291" w:val="left" w:leader="none"/>
          <w:tab w:pos="4803" w:val="left" w:leader="none"/>
        </w:tabs>
        <w:spacing w:before="68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/>
        <w:t>Other</w:t>
        <w:tab/>
        <w:t>Fax: (850)561-9427 or</w:t>
      </w:r>
      <w:r>
        <w:rPr>
          <w:spacing w:val="-3"/>
        </w:rPr>
        <w:t> </w:t>
      </w:r>
      <w:hyperlink r:id="rId6">
        <w:r>
          <w:rPr/>
          <w:t>afroelich@flabar.org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8"/>
        <w:ind w:left="1635" w:right="1636"/>
        <w:jc w:val="center"/>
      </w:pPr>
      <w:r>
        <w:rPr/>
        <w:t>Please E-Mail, Fax Or Mail this Form.</w:t>
      </w:r>
    </w:p>
    <w:sectPr>
      <w:type w:val="continuous"/>
      <w:pgSz w:w="12240" w:h="15840"/>
      <w:pgMar w:top="46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froelich@flabar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kstorey</dc:creator>
  <cp:keywords>labor, employment, law, committee, preference, form, section</cp:keywords>
  <dc:title>Labor and Employment Law Committee Preference Form</dc:title>
  <dcterms:created xsi:type="dcterms:W3CDTF">2019-04-22T19:38:40Z</dcterms:created>
  <dcterms:modified xsi:type="dcterms:W3CDTF">2019-04-22T19:38:40Z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2019-04-22T00:00:00Z</vt:filetime>
  </property>
</Properties>
</file>